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16" w:rsidRPr="009C5516" w:rsidRDefault="009C5516" w:rsidP="009C5516">
      <w:pPr>
        <w:pStyle w:val="Default"/>
        <w:rPr>
          <w:lang w:val="ro-RO"/>
        </w:rPr>
      </w:pPr>
    </w:p>
    <w:p w:rsidR="009C5516" w:rsidRDefault="009C5516" w:rsidP="009C5516">
      <w:pPr>
        <w:pStyle w:val="Default"/>
        <w:jc w:val="both"/>
        <w:rPr>
          <w:sz w:val="26"/>
          <w:szCs w:val="26"/>
          <w:lang w:val="ro-RO"/>
        </w:rPr>
      </w:pPr>
      <w:r w:rsidRPr="009C5516">
        <w:rPr>
          <w:sz w:val="26"/>
          <w:szCs w:val="26"/>
          <w:lang w:val="ro-RO"/>
        </w:rPr>
        <w:t xml:space="preserve">Consultare – privind proiectul O.U.G pentru asigurarea unor împrumuturi din Trezoreria Statului, precum și pentru modificarea și completarea unor acte normative în vederea creșterii capacității de asigurare a reprezentării statului în litigiile arbitrale și judiciare internaționale și asigurare a creșterii capacității de administrare a proprietății publice a statului. </w:t>
      </w:r>
      <w:bookmarkStart w:id="0" w:name="_GoBack"/>
      <w:bookmarkEnd w:id="0"/>
    </w:p>
    <w:p w:rsidR="009C5516" w:rsidRPr="009C5516" w:rsidRDefault="009C5516" w:rsidP="009C5516">
      <w:pPr>
        <w:pStyle w:val="Default"/>
        <w:jc w:val="both"/>
        <w:rPr>
          <w:sz w:val="26"/>
          <w:szCs w:val="26"/>
          <w:lang w:val="ro-RO"/>
        </w:rPr>
      </w:pPr>
    </w:p>
    <w:p w:rsidR="009C5516" w:rsidRDefault="009C5516" w:rsidP="009C5516">
      <w:pPr>
        <w:pStyle w:val="Default"/>
        <w:jc w:val="both"/>
        <w:rPr>
          <w:sz w:val="26"/>
          <w:szCs w:val="26"/>
          <w:lang w:val="ro-RO"/>
        </w:rPr>
      </w:pPr>
      <w:r w:rsidRPr="009C5516">
        <w:rPr>
          <w:sz w:val="26"/>
          <w:szCs w:val="26"/>
          <w:lang w:val="ro-RO"/>
        </w:rPr>
        <w:t xml:space="preserve">În contextul actualei situații economice, și a lipsei de resurse financiare în bugetele locale, considerăm oportună propunerea legislativă, având în vedere faptul că, prin intrarea în vigoare a proiectului de act normativ unitățile administrativ-teritoriale sunt sprijinite în vederea finalizării proiectelor cu finanțare din fonduri externe nerambursabile de la Uniunea Europeană și de la donatori europeni în cadrul programelor interguvernamentale după caz, pentru creșterea absorbției fondurilor europene, precum și pentru implementarea proiectelor finanțate prin PNRR. </w:t>
      </w:r>
    </w:p>
    <w:p w:rsidR="009C5516" w:rsidRPr="009C5516" w:rsidRDefault="009C5516" w:rsidP="009C5516">
      <w:pPr>
        <w:pStyle w:val="Default"/>
        <w:jc w:val="both"/>
        <w:rPr>
          <w:sz w:val="26"/>
          <w:szCs w:val="26"/>
          <w:lang w:val="ro-RO"/>
        </w:rPr>
      </w:pPr>
    </w:p>
    <w:p w:rsidR="008A2E4E" w:rsidRPr="009C5516" w:rsidRDefault="009C5516" w:rsidP="009C5516">
      <w:pPr>
        <w:jc w:val="both"/>
        <w:rPr>
          <w:lang w:val="ro-RO"/>
        </w:rPr>
      </w:pPr>
      <w:r w:rsidRPr="009C5516">
        <w:rPr>
          <w:sz w:val="26"/>
          <w:szCs w:val="26"/>
          <w:lang w:val="ro-RO"/>
        </w:rPr>
        <w:t xml:space="preserve">De asemenea, considerăm oportună propunerea privind selectarea în mod transparent </w:t>
      </w:r>
      <w:r w:rsidRPr="009C5516">
        <w:rPr>
          <w:sz w:val="26"/>
          <w:szCs w:val="26"/>
          <w:lang w:val="ro-RO"/>
        </w:rPr>
        <w:t>și</w:t>
      </w:r>
      <w:r w:rsidRPr="009C5516">
        <w:rPr>
          <w:sz w:val="26"/>
          <w:szCs w:val="26"/>
          <w:lang w:val="ro-RO"/>
        </w:rPr>
        <w:t xml:space="preserve"> competitiv a </w:t>
      </w:r>
      <w:r w:rsidRPr="009C5516">
        <w:rPr>
          <w:sz w:val="26"/>
          <w:szCs w:val="26"/>
          <w:lang w:val="ro-RO"/>
        </w:rPr>
        <w:t>avocaților</w:t>
      </w:r>
      <w:r w:rsidRPr="009C5516">
        <w:rPr>
          <w:sz w:val="26"/>
          <w:szCs w:val="26"/>
          <w:lang w:val="ro-RO"/>
        </w:rPr>
        <w:t xml:space="preserve">, de către Ministerul </w:t>
      </w:r>
      <w:r w:rsidRPr="009C5516">
        <w:rPr>
          <w:sz w:val="26"/>
          <w:szCs w:val="26"/>
          <w:lang w:val="ro-RO"/>
        </w:rPr>
        <w:t>Finanțelor</w:t>
      </w:r>
      <w:r w:rsidRPr="009C5516">
        <w:rPr>
          <w:sz w:val="26"/>
          <w:szCs w:val="26"/>
          <w:lang w:val="ro-RO"/>
        </w:rPr>
        <w:t xml:space="preserve">, indiferent de forma de organizare a profesiei, din România </w:t>
      </w:r>
      <w:r w:rsidRPr="009C5516">
        <w:rPr>
          <w:sz w:val="26"/>
          <w:szCs w:val="26"/>
          <w:lang w:val="ro-RO"/>
        </w:rPr>
        <w:t>și</w:t>
      </w:r>
      <w:r w:rsidRPr="009C5516">
        <w:rPr>
          <w:sz w:val="26"/>
          <w:szCs w:val="26"/>
          <w:lang w:val="ro-RO"/>
        </w:rPr>
        <w:t xml:space="preserve">/sau din străinătate, </w:t>
      </w:r>
      <w:r w:rsidRPr="009C5516">
        <w:rPr>
          <w:sz w:val="26"/>
          <w:szCs w:val="26"/>
          <w:lang w:val="ro-RO"/>
        </w:rPr>
        <w:t>specializați</w:t>
      </w:r>
      <w:r w:rsidRPr="009C5516">
        <w:rPr>
          <w:sz w:val="26"/>
          <w:szCs w:val="26"/>
          <w:lang w:val="ro-RO"/>
        </w:rPr>
        <w:t xml:space="preserve"> în litigii arbitrale </w:t>
      </w:r>
      <w:r w:rsidRPr="009C5516">
        <w:rPr>
          <w:sz w:val="26"/>
          <w:szCs w:val="26"/>
          <w:lang w:val="ro-RO"/>
        </w:rPr>
        <w:t>internaționale</w:t>
      </w:r>
      <w:r w:rsidRPr="009C5516">
        <w:rPr>
          <w:sz w:val="26"/>
          <w:szCs w:val="26"/>
          <w:lang w:val="ro-RO"/>
        </w:rPr>
        <w:t xml:space="preserve"> </w:t>
      </w:r>
      <w:r w:rsidRPr="009C5516">
        <w:rPr>
          <w:sz w:val="26"/>
          <w:szCs w:val="26"/>
          <w:lang w:val="ro-RO"/>
        </w:rPr>
        <w:t>și</w:t>
      </w:r>
      <w:r w:rsidRPr="009C5516">
        <w:rPr>
          <w:sz w:val="26"/>
          <w:szCs w:val="26"/>
          <w:lang w:val="ro-RO"/>
        </w:rPr>
        <w:t xml:space="preserve">/sau în </w:t>
      </w:r>
      <w:r w:rsidRPr="009C5516">
        <w:rPr>
          <w:sz w:val="26"/>
          <w:szCs w:val="26"/>
          <w:lang w:val="ro-RO"/>
        </w:rPr>
        <w:t>legislația</w:t>
      </w:r>
      <w:r w:rsidRPr="009C5516">
        <w:rPr>
          <w:sz w:val="26"/>
          <w:szCs w:val="26"/>
          <w:lang w:val="ro-RO"/>
        </w:rPr>
        <w:t xml:space="preserve"> </w:t>
      </w:r>
      <w:r w:rsidRPr="009C5516">
        <w:rPr>
          <w:sz w:val="26"/>
          <w:szCs w:val="26"/>
          <w:lang w:val="ro-RO"/>
        </w:rPr>
        <w:t>națională</w:t>
      </w:r>
      <w:r w:rsidRPr="009C5516">
        <w:rPr>
          <w:sz w:val="26"/>
          <w:szCs w:val="26"/>
          <w:lang w:val="ro-RO"/>
        </w:rPr>
        <w:t xml:space="preserve"> specifică litigiilor judiciare </w:t>
      </w:r>
      <w:r w:rsidRPr="009C5516">
        <w:rPr>
          <w:sz w:val="26"/>
          <w:szCs w:val="26"/>
          <w:lang w:val="ro-RO"/>
        </w:rPr>
        <w:t>internaționale</w:t>
      </w:r>
      <w:r w:rsidRPr="009C5516">
        <w:rPr>
          <w:sz w:val="26"/>
          <w:szCs w:val="26"/>
          <w:lang w:val="ro-RO"/>
        </w:rPr>
        <w:t xml:space="preserve">, după caz, pe baza unei proceduri proprii de </w:t>
      </w:r>
      <w:r w:rsidRPr="009C5516">
        <w:rPr>
          <w:sz w:val="26"/>
          <w:szCs w:val="26"/>
          <w:lang w:val="ro-RO"/>
        </w:rPr>
        <w:t>selecție</w:t>
      </w:r>
      <w:r w:rsidRPr="009C5516">
        <w:rPr>
          <w:sz w:val="26"/>
          <w:szCs w:val="26"/>
          <w:lang w:val="ro-RO"/>
        </w:rPr>
        <w:t xml:space="preserve"> aprobate de conducătorul </w:t>
      </w:r>
      <w:r w:rsidRPr="009C5516">
        <w:rPr>
          <w:sz w:val="26"/>
          <w:szCs w:val="26"/>
          <w:lang w:val="ro-RO"/>
        </w:rPr>
        <w:t>instituției</w:t>
      </w:r>
      <w:r w:rsidRPr="009C5516">
        <w:rPr>
          <w:sz w:val="26"/>
          <w:szCs w:val="26"/>
          <w:lang w:val="ro-RO"/>
        </w:rPr>
        <w:t>.</w:t>
      </w:r>
    </w:p>
    <w:sectPr w:rsidR="008A2E4E" w:rsidRPr="009C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16"/>
    <w:rsid w:val="008A2E4E"/>
    <w:rsid w:val="009C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2E"/>
  <w15:chartTrackingRefBased/>
  <w15:docId w15:val="{A8A867D1-3E52-481E-9508-FCB9745C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5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 Katalin</dc:creator>
  <cp:keywords/>
  <dc:description/>
  <cp:lastModifiedBy>Bors Katalin</cp:lastModifiedBy>
  <cp:revision>1</cp:revision>
  <dcterms:created xsi:type="dcterms:W3CDTF">2024-04-12T07:52:00Z</dcterms:created>
  <dcterms:modified xsi:type="dcterms:W3CDTF">2024-04-12T07:54:00Z</dcterms:modified>
</cp:coreProperties>
</file>